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79CF" w:rsidRDefault="002177E3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115年度臺中市議長盃全國地板冰壺錦標賽 競賽規程</w:t>
      </w:r>
    </w:p>
    <w:p w14:paraId="00000002" w14:textId="77777777" w:rsidR="002879CF" w:rsidRDefault="002879CF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0000003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 宗    旨： 為推廣地板冰壺運動，提高國人對冬季奧運冰壺運動之認知，提升競技水準，並透過全國性賽事增進各縣市體育交流，促進國民身心健康。</w:t>
      </w:r>
    </w:p>
    <w:p w14:paraId="00000004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 主辦單位： 臺中市議會、臺中市體育總會。</w:t>
      </w:r>
    </w:p>
    <w:p w14:paraId="00000005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 承辦單位： 臺中市體育總會冰壺委員會。</w:t>
      </w:r>
    </w:p>
    <w:p w14:paraId="00000006" w14:textId="442417A8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 協辦單位： 修平學校財團法人修平科技大學、中華民國冰壺協會、中華民國大專院校體育總會冰壺委員會</w:t>
      </w:r>
      <w:r w:rsidR="00B063BC">
        <w:rPr>
          <w:rFonts w:ascii="標楷體" w:eastAsia="標楷體" w:hAnsi="標楷體" w:cs="標楷體" w:hint="eastAsia"/>
        </w:rPr>
        <w:t>、水舞生活會館</w:t>
      </w:r>
      <w:r>
        <w:rPr>
          <w:rFonts w:ascii="標楷體" w:eastAsia="標楷體" w:hAnsi="標楷體" w:cs="標楷體"/>
        </w:rPr>
        <w:t>。</w:t>
      </w:r>
    </w:p>
    <w:p w14:paraId="00000007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 比賽日期： 中華民國115年3月21日（星期六）。</w:t>
      </w:r>
    </w:p>
    <w:p w14:paraId="00000008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六、 比賽地點： 修平科技大學禮堂（臺中市大里區工業路 11 號）。</w:t>
      </w:r>
    </w:p>
    <w:p w14:paraId="00000009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七、 大會組織人員： </w:t>
      </w:r>
    </w:p>
    <w:p w14:paraId="0000000A" w14:textId="0007FF9E" w:rsidR="002879CF" w:rsidRDefault="002177E3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>• 名譽會長：盧秀燕</w:t>
      </w:r>
      <w:r w:rsidR="00440D46">
        <w:rPr>
          <w:rFonts w:ascii="標楷體" w:eastAsia="標楷體" w:hAnsi="標楷體" w:cs="標楷體" w:hint="eastAsia"/>
        </w:rPr>
        <w:t xml:space="preserve"> </w:t>
      </w:r>
    </w:p>
    <w:p w14:paraId="0000000B" w14:textId="0BE4BD6A" w:rsidR="002879CF" w:rsidRDefault="002177E3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>• 會    長：張清照</w:t>
      </w:r>
      <w:r w:rsidR="00440D46">
        <w:rPr>
          <w:rFonts w:ascii="標楷體" w:eastAsia="標楷體" w:hAnsi="標楷體" w:cs="標楷體" w:hint="eastAsia"/>
        </w:rPr>
        <w:t xml:space="preserve"> </w:t>
      </w:r>
    </w:p>
    <w:p w14:paraId="0000000C" w14:textId="6A660114" w:rsidR="002879CF" w:rsidRDefault="002177E3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>• 副 會 長：顏莉敏</w:t>
      </w:r>
      <w:r w:rsidR="00440D46">
        <w:rPr>
          <w:rFonts w:ascii="標楷體" w:eastAsia="標楷體" w:hAnsi="標楷體" w:cs="標楷體" w:hint="eastAsia"/>
        </w:rPr>
        <w:t xml:space="preserve"> </w:t>
      </w:r>
    </w:p>
    <w:p w14:paraId="0000000D" w14:textId="705C763B" w:rsidR="002879CF" w:rsidRDefault="002177E3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>• 籌備主任：蘇柏興</w:t>
      </w:r>
      <w:r w:rsidR="00440D46">
        <w:rPr>
          <w:rFonts w:ascii="標楷體" w:eastAsia="標楷體" w:hAnsi="標楷體" w:cs="標楷體" w:hint="eastAsia"/>
        </w:rPr>
        <w:t xml:space="preserve"> </w:t>
      </w:r>
    </w:p>
    <w:p w14:paraId="0000000E" w14:textId="3C73BFE9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• 副主任委員：李中</w:t>
      </w:r>
      <w:r w:rsidR="00440D46">
        <w:rPr>
          <w:rFonts w:ascii="標楷體" w:eastAsia="標楷體" w:hAnsi="標楷體" w:cs="標楷體" w:hint="eastAsia"/>
        </w:rPr>
        <w:t xml:space="preserve"> </w:t>
      </w:r>
    </w:p>
    <w:p w14:paraId="0000000F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• 總 幹 事：張哲綸</w:t>
      </w:r>
    </w:p>
    <w:p w14:paraId="00000010" w14:textId="77777777" w:rsidR="002879CF" w:rsidRDefault="002879CF">
      <w:pPr>
        <w:rPr>
          <w:rFonts w:ascii="標楷體" w:eastAsia="標楷體" w:hAnsi="標楷體" w:cs="標楷體"/>
        </w:rPr>
      </w:pPr>
    </w:p>
    <w:p w14:paraId="00000011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八、 參加資格：凡熱愛地板冰壺運動之全國民眾，均可組隊報名參加。</w:t>
      </w:r>
    </w:p>
    <w:p w14:paraId="00000012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九、 比賽分組：</w:t>
      </w:r>
    </w:p>
    <w:p w14:paraId="00000013" w14:textId="13F9AC58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公開組：年滿1</w:t>
      </w:r>
      <w:r w:rsidR="00582413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歲以上，以手擲壺，可自由組隊報名。</w:t>
      </w:r>
    </w:p>
    <w:p w14:paraId="00000014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樂齡及帕拉組：年滿55歲以上或持有身障證明者，可共同組隊。</w:t>
      </w:r>
    </w:p>
    <w:p w14:paraId="00000015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十、 報名辦法：</w:t>
      </w:r>
    </w:p>
    <w:p w14:paraId="00000016" w14:textId="7391AF8A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 報名日期：即日起至115年3月</w:t>
      </w:r>
      <w:r w:rsidR="00582413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>日止。</w:t>
      </w:r>
    </w:p>
    <w:p w14:paraId="00000017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 人數規定：每隊可報名4至5人（含替補1人），教練及職員合計不超過 3 位。</w:t>
      </w:r>
    </w:p>
    <w:p w14:paraId="00000018" w14:textId="5CE729D8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3. 報名費用：每隊800元。</w:t>
      </w:r>
    </w:p>
    <w:p w14:paraId="2B3D2819" w14:textId="7566E50E" w:rsidR="00F66152" w:rsidRDefault="00F6615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4. 報名隊伍:各組限額8隊，額滿為止</w:t>
      </w:r>
    </w:p>
    <w:p w14:paraId="0000001A" w14:textId="0235D37E" w:rsidR="002879CF" w:rsidRDefault="00F66152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5</w:t>
      </w:r>
      <w:r w:rsidR="002177E3">
        <w:rPr>
          <w:rFonts w:ascii="標楷體" w:eastAsia="標楷體" w:hAnsi="標楷體" w:cs="標楷體"/>
        </w:rPr>
        <w:t>. 保險：本賽事將依規定為所有參賽者、工作人員投保公共意外責任險。</w:t>
      </w:r>
    </w:p>
    <w:p w14:paraId="0000001B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十一、 競賽辦法：(參照國際冰壺學院地板冰壺規則)</w:t>
      </w:r>
    </w:p>
    <w:p w14:paraId="0000001C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 器材：由大會提供標準地板冰壺及賽道（10公尺長、1.9公尺寬）。</w:t>
      </w:r>
    </w:p>
    <w:p w14:paraId="0000001D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 賽制：</w:t>
      </w:r>
    </w:p>
    <w:p w14:paraId="0000001E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MS Gothic" w:eastAsia="MS Gothic" w:hAnsi="MS Gothic" w:cs="MS Gothic"/>
        </w:rPr>
        <w:t>◦</w:t>
      </w:r>
      <w:r>
        <w:rPr>
          <w:rFonts w:ascii="標楷體" w:eastAsia="標楷體" w:hAnsi="標楷體" w:cs="標楷體"/>
        </w:rPr>
        <w:t xml:space="preserve"> 採4人制比賽，雙方輪流投擲，每局每人投擲2顆壺，共16顆。</w:t>
      </w:r>
    </w:p>
    <w:p w14:paraId="0000001F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MS Gothic" w:eastAsia="MS Gothic" w:hAnsi="MS Gothic" w:cs="MS Gothic"/>
        </w:rPr>
        <w:t>◦</w:t>
      </w:r>
      <w:r>
        <w:rPr>
          <w:rFonts w:ascii="標楷體" w:eastAsia="標楷體" w:hAnsi="標楷體" w:cs="標楷體"/>
        </w:rPr>
        <w:t xml:space="preserve"> 採6局制，每場比賽限時60分鐘，逾時未完賽依當時比分或規則裁定。</w:t>
      </w:r>
    </w:p>
    <w:p w14:paraId="00000020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 計分：冰壺位於大本營內且比對方更接近圓心者得分。</w:t>
      </w:r>
    </w:p>
    <w:p w14:paraId="00000022" w14:textId="5EF1ED9F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 賽制晉級：視報名隊數採分組循環賽或雙敗淘汰制。</w:t>
      </w:r>
    </w:p>
    <w:p w14:paraId="00000023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十二、 獎勵辦法：</w:t>
      </w:r>
    </w:p>
    <w:p w14:paraId="00000024" w14:textId="77777777" w:rsidR="002879CF" w:rsidRDefault="002177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各組錄取優勝隊伍頒發獎盃及獎狀。</w:t>
      </w:r>
      <w:r>
        <w:rPr>
          <w:rFonts w:ascii="標楷體" w:eastAsia="標楷體" w:hAnsi="標楷體" w:cs="標楷體"/>
          <w:color w:val="000000"/>
        </w:rPr>
        <w:br/>
        <w:t>公開組/</w:t>
      </w:r>
      <w:r>
        <w:rPr>
          <w:rFonts w:ascii="標楷體" w:eastAsia="標楷體" w:hAnsi="標楷體" w:cs="標楷體"/>
        </w:rPr>
        <w:t>樂齡及</w:t>
      </w:r>
      <w:r>
        <w:rPr>
          <w:rFonts w:ascii="標楷體" w:eastAsia="標楷體" w:hAnsi="標楷體" w:cs="標楷體"/>
          <w:color w:val="000000"/>
        </w:rPr>
        <w:t>帕拉組：</w:t>
      </w:r>
      <w:r>
        <w:rPr>
          <w:rFonts w:ascii="標楷體" w:eastAsia="標楷體" w:hAnsi="標楷體" w:cs="標楷體"/>
          <w:color w:val="000000"/>
        </w:rPr>
        <w:br/>
        <w:t>冠軍獎盃乙座</w:t>
      </w:r>
      <w:r>
        <w:rPr>
          <w:rFonts w:ascii="標楷體" w:eastAsia="標楷體" w:hAnsi="標楷體" w:cs="標楷體"/>
        </w:rPr>
        <w:t>、獎牌、獎狀</w:t>
      </w:r>
      <w:r>
        <w:rPr>
          <w:rFonts w:ascii="標楷體" w:eastAsia="標楷體" w:hAnsi="標楷體" w:cs="標楷體"/>
          <w:color w:val="000000"/>
        </w:rPr>
        <w:br/>
        <w:t>亞軍獎盃乙座</w:t>
      </w:r>
      <w:r>
        <w:rPr>
          <w:rFonts w:ascii="標楷體" w:eastAsia="標楷體" w:hAnsi="標楷體" w:cs="標楷體"/>
        </w:rPr>
        <w:t>、獎牌、獎狀</w:t>
      </w:r>
      <w:r>
        <w:rPr>
          <w:rFonts w:ascii="標楷體" w:eastAsia="標楷體" w:hAnsi="標楷體" w:cs="標楷體"/>
          <w:color w:val="000000"/>
        </w:rPr>
        <w:br/>
        <w:t>季軍獎盃乙座</w:t>
      </w:r>
      <w:r>
        <w:rPr>
          <w:rFonts w:ascii="標楷體" w:eastAsia="標楷體" w:hAnsi="標楷體" w:cs="標楷體"/>
        </w:rPr>
        <w:t>、獎牌、獎狀</w:t>
      </w:r>
    </w:p>
    <w:p w14:paraId="00000025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 公教人員敘獎：依據臺中市立高級中等以下學校教育人員獎勵要點辦理。</w:t>
      </w:r>
    </w:p>
    <w:p w14:paraId="00000026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十三、 申訴與罰則：</w:t>
      </w:r>
    </w:p>
    <w:p w14:paraId="00000027" w14:textId="77777777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 申訴需於賽後30分鐘內以書面提出，並繳交保證金（如新臺幣3,000元），申訴成功退還，失敗則沒收充作大會經費。</w:t>
      </w:r>
    </w:p>
    <w:p w14:paraId="00000028" w14:textId="4CC1EAD5" w:rsidR="002879CF" w:rsidRDefault="002177E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 參賽選手需遵守運動禁藥管制規定。</w:t>
      </w:r>
    </w:p>
    <w:p w14:paraId="465AC38C" w14:textId="5980D7C9" w:rsidR="00113B4C" w:rsidRDefault="00113B4C">
      <w:pPr>
        <w:rPr>
          <w:rFonts w:ascii="標楷體" w:eastAsia="標楷體" w:hAnsi="標楷體" w:cs="標楷體"/>
        </w:rPr>
      </w:pPr>
    </w:p>
    <w:p w14:paraId="377D0B33" w14:textId="4B67275F" w:rsidR="00113B4C" w:rsidRPr="00113B4C" w:rsidRDefault="00113B4C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w:drawing>
          <wp:anchor distT="0" distB="0" distL="114300" distR="114300" simplePos="0" relativeHeight="251658240" behindDoc="1" locked="0" layoutInCell="1" allowOverlap="1" wp14:anchorId="02BFA75D" wp14:editId="7FE71B75">
            <wp:simplePos x="0" y="0"/>
            <wp:positionH relativeFrom="margin">
              <wp:align>left</wp:align>
            </wp:positionH>
            <wp:positionV relativeFrom="paragraph">
              <wp:posOffset>247015</wp:posOffset>
            </wp:positionV>
            <wp:extent cx="16383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標楷體" w:hint="eastAsia"/>
        </w:rPr>
        <w:t>報名採線上報名(請掃描以下QR CORD填寫報名表):</w:t>
      </w:r>
    </w:p>
    <w:sectPr w:rsidR="00113B4C" w:rsidRPr="00113B4C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1" w:fontKey="{8BD0EF89-7088-4255-85E0-05B5A6F5918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2" w:subsetted="1" w:fontKey="{2E2BA088-8706-4863-859D-3FF2BAF0C8A8}"/>
    <w:embedBold r:id="rId3" w:subsetted="1" w:fontKey="{16959D74-78B6-4E70-B805-C6647BD9CE1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019C4B5F-8035-4A5D-9383-B1F69644FF6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D65"/>
    <w:multiLevelType w:val="multilevel"/>
    <w:tmpl w:val="2F089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CF"/>
    <w:rsid w:val="00113B4C"/>
    <w:rsid w:val="002177E3"/>
    <w:rsid w:val="002879CF"/>
    <w:rsid w:val="00440D46"/>
    <w:rsid w:val="00582413"/>
    <w:rsid w:val="00B063B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CBB6"/>
  <w15:docId w15:val="{C9F4CA5A-AA11-4FE9-B191-32198D9F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34557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34557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34557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3455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345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34557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345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34557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34557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4557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4557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45574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34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345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34557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557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45574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345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34557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45574"/>
    <w:rPr>
      <w:b/>
      <w:bCs/>
      <w:smallCaps/>
      <w:color w:val="0F4761" w:themeColor="accent1" w:themeShade="BF"/>
      <w:spacing w:val="5"/>
    </w:rPr>
  </w:style>
  <w:style w:type="paragraph" w:styleId="ad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2A6diHZ3pW3SwnM0dcZ+fl9mw==">CgMxLjA4AHIhMTExODNtQ09hdm9Ub0VBQjFsbkZKMXZzeElOZ21ZZEJH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張哲倫</cp:lastModifiedBy>
  <cp:revision>29</cp:revision>
  <dcterms:created xsi:type="dcterms:W3CDTF">2025-12-21T11:41:00Z</dcterms:created>
  <dcterms:modified xsi:type="dcterms:W3CDTF">2026-02-24T08:20:00Z</dcterms:modified>
</cp:coreProperties>
</file>